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" w:hAnsi="Aptos"/>
          <w:b/>
          <w:color w:val="184776"/>
          <w:sz w:val="36"/>
        </w:rPr>
        <w:t>WILLIAM JAMES</w:t>
      </w:r>
    </w:p>
    <w:p>
      <w:pPr>
        <w:spacing w:after="40"/>
        <w:jc w:val="center"/>
      </w:pPr>
      <w:r>
        <w:rPr>
          <w:rFonts w:ascii="Aptos" w:hAnsi="Aptos"/>
          <w:b/>
          <w:color w:val="282D32"/>
          <w:sz w:val="20"/>
        </w:rPr>
        <w:t>AI TECHNICAL LEAD  |  SYSTEMS ARCHITECT  |  AI INFRASTRUCTURE ENGINEER</w:t>
      </w:r>
    </w:p>
    <w:p>
      <w:pPr>
        <w:spacing w:after="100"/>
        <w:jc w:val="center"/>
        <w:pBdr>
          <w:bottom w:val="single" w:sz="12" w:space="3" w:color="184776"/>
        </w:pBdr>
      </w:pPr>
      <w:r>
        <w:rPr>
          <w:rFonts w:ascii="Aptos" w:hAnsi="Aptos"/>
          <w:b w:val="0"/>
          <w:color w:val="5C656E"/>
          <w:sz w:val="18"/>
        </w:rPr>
        <w:t>Charlotte, North Carolina (Local)  |  bcbctechtools@bchicbcow.com  |  bchicbcow.com</w:t>
      </w:r>
    </w:p>
    <w:p>
      <w:pPr>
        <w:keepNext/>
        <w:spacing w:before="140" w:after="60"/>
        <w:pBdr>
          <w:bottom w:val="single" w:sz="12" w:space="3" w:color="184776"/>
        </w:pBdr>
      </w:pPr>
      <w:r>
        <w:rPr>
          <w:rFonts w:ascii="Aptos" w:hAnsi="Aptos"/>
          <w:b/>
          <w:color w:val="184776"/>
          <w:sz w:val="20"/>
        </w:rPr>
        <w:t>PROFESSIONAL SUMMARY</w:t>
      </w:r>
    </w:p>
    <w:p>
      <w:pPr>
        <w:spacing w:before="0" w:after="50" w:line="245" w:lineRule="auto"/>
      </w:pPr>
      <w:r>
        <w:rPr>
          <w:rFonts w:ascii="Aptos" w:hAnsi="Aptos"/>
          <w:b w:val="0"/>
          <w:color w:val="282D32"/>
          <w:sz w:val="18"/>
        </w:rPr>
        <w:t>Charlotte-area systems architect and technical leader with 30+ years of IT experience spanning Linux, networking, programming, hosting, security, production operations, and technical business ownership. Hands-on experience building Python-based LLM integrations, model-agnostic API gateways, multi-agent workflows, persistent project context, runtime health checks, and secure local/colocated services. Founder/operator background combines solution architecture, implementation, stakeholder communication, troubleshooting, documentation, and long-term platform ownership.</w:t>
      </w:r>
    </w:p>
    <w:p>
      <w:pPr>
        <w:keepNext/>
        <w:spacing w:before="140" w:after="60"/>
        <w:pBdr>
          <w:bottom w:val="single" w:sz="12" w:space="3" w:color="184776"/>
        </w:pBdr>
      </w:pPr>
      <w:r>
        <w:rPr>
          <w:rFonts w:ascii="Aptos" w:hAnsi="Aptos"/>
          <w:b/>
          <w:color w:val="184776"/>
          <w:sz w:val="20"/>
        </w:rPr>
        <w:t>AI, ARCHITECTURE &amp; LEADERSHIP STRENGTHS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21"/>
        <w:gridCol w:w="7603"/>
      </w:tblGrid>
      <w:tr>
        <w:trPr>
          <w:tblHeader w:val="true"/>
        </w:trPr>
        <w:tc>
          <w:tcPr>
            <w:tcW w:type="dxa" w:w="5227"/>
            <w:shd w:fill="184776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CAPABILITY</w:t>
            </w:r>
          </w:p>
        </w:tc>
        <w:tc>
          <w:tcPr>
            <w:tcW w:type="dxa" w:w="5227"/>
            <w:shd w:fill="184776"/>
            <w:tcMar>
              <w:top w:w="75" w:type="dxa"/>
              <w:start w:w="90" w:type="dxa"/>
              <w:bottom w:w="75" w:type="dxa"/>
              <w:end w:w="90" w:type="dxa"/>
            </w:tcMar>
          </w:tcPr>
          <w:p>
            <w:r/>
            <w:r>
              <w:rPr>
                <w:rFonts w:ascii="Aptos" w:hAnsi="Aptos"/>
                <w:b/>
                <w:color w:val="FFFFFF"/>
                <w:sz w:val="17"/>
              </w:rPr>
              <w:t>VERIFIED EXPERIENCE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Generative AI &amp; LLM Integration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OpenAI-compatible APIs; model/provider routing; prompt and workflow design; health, status, and failure-state visibility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Python &amp; Automation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Python; Bash/shell; PowerShell; Perl; REST/API integration; browser utilities; systemd services; operational tooling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Agentic Workflows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multi-agent orchestration; tool/action allowlisting; agent handoffs; runtime identity checks; persistent context; decision-state capture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Solution Architecture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secure API integration; service boundaries; reverse proxies; containers; deployment, rollback, backup, observability, and recovery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Linux &amp; Infrastructure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Debian/Linux; Proxmox VE; LXC; NGINX; TLS; SSH; DNS; routing; firewalls; OPNsense/pfSense; colocated infrastructure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Security &amp; Governance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least-exposure design; loopback/private administration; access controls; evidence-based validation; audit trails; explicit unknown/error states</w:t>
            </w:r>
          </w:p>
        </w:tc>
      </w:tr>
      <w:tr>
        <w:tc>
          <w:tcPr>
            <w:tcW w:type="dxa" w:w="2621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/>
                <w:color w:val="184776"/>
                <w:sz w:val="17"/>
              </w:rPr>
              <w:t>Technical Leadership</w:t>
            </w:r>
          </w:p>
        </w:tc>
        <w:tc>
          <w:tcPr>
            <w:tcW w:type="dxa" w:w="7603"/>
            <w:tcMar>
              <w:top w:w="65" w:type="dxa"/>
              <w:start w:w="90" w:type="dxa"/>
              <w:bottom w:w="65" w:type="dxa"/>
              <w:end w:w="90" w:type="dxa"/>
            </w:tcMar>
          </w:tcPr>
          <w:p>
            <w:r>
              <w:rPr>
                <w:rFonts w:ascii="Aptos" w:hAnsi="Aptos"/>
                <w:b w:val="0"/>
                <w:color w:val="282D32"/>
                <w:sz w:val="17"/>
              </w:rPr>
              <w:t>founder/operator leadership; platform ownership; product design; user and partner communication; technical documentation; long-term stewardship</w:t>
            </w:r>
          </w:p>
        </w:tc>
      </w:tr>
    </w:tbl>
    <w:p>
      <w:pPr>
        <w:keepNext/>
        <w:spacing w:before="140" w:after="60"/>
        <w:pBdr>
          <w:bottom w:val="single" w:sz="12" w:space="3" w:color="184776"/>
        </w:pBdr>
      </w:pPr>
      <w:r>
        <w:rPr>
          <w:rFonts w:ascii="Aptos" w:hAnsi="Aptos"/>
          <w:b/>
          <w:color w:val="184776"/>
          <w:sz w:val="20"/>
        </w:rPr>
        <w:t>SELECTED AI &amp; INFRASTRUCTURE WORK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BCBC AI Control Plane (ACP): </w:t>
      </w:r>
      <w:r>
        <w:rPr>
          <w:rFonts w:ascii="Aptos" w:hAnsi="Aptos"/>
          <w:b w:val="0"/>
          <w:color w:val="282D32"/>
          <w:sz w:val="18"/>
        </w:rPr>
        <w:t>Developed a safe browser-to-Python administration contract for local AI operations using allowlisted endpoints, loopback-only backend exposure, runtime-verified agent identity, structured status reporting, accurate error classification, systemd persistence, and rollback-first change control.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Model-agnostic AI gateway integration: </w:t>
      </w:r>
      <w:r>
        <w:rPr>
          <w:rFonts w:ascii="Aptos" w:hAnsi="Aptos"/>
          <w:b w:val="0"/>
          <w:color w:val="282D32"/>
          <w:sz w:val="18"/>
        </w:rPr>
        <w:t>Integrated multiple LLM/provider endpoints into local development workflows with API routing, provider configuration, authentication/key handling, health checks, response validation, and fault isolation across client, gateway, network, and model layers.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Persistent AI context and agent handoff architecture: </w:t>
      </w:r>
      <w:r>
        <w:rPr>
          <w:rFonts w:ascii="Aptos" w:hAnsi="Aptos"/>
          <w:b w:val="0"/>
          <w:color w:val="282D32"/>
          <w:sz w:val="18"/>
        </w:rPr>
        <w:t>Designed BES/PAIG concepts and working procedures that preserve decisions, tradeoffs, project state, and the reasoning behind technical choices so work can transfer between agents without re-proving settled facts.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Python AI workflow tooling: </w:t>
      </w:r>
      <w:r>
        <w:rPr>
          <w:rFonts w:ascii="Aptos" w:hAnsi="Aptos"/>
          <w:b w:val="0"/>
          <w:color w:val="282D32"/>
          <w:sz w:val="18"/>
        </w:rPr>
        <w:t>Built lightweight Python/browser/systemd tools for file-to-agent transfer, controlled agent launch/resume workflows, status inspection, and operational automation around LLM-assisted engineering work.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Colocated Linux platform: </w:t>
      </w:r>
      <w:r>
        <w:rPr>
          <w:rFonts w:ascii="Aptos" w:hAnsi="Aptos"/>
          <w:b w:val="0"/>
          <w:color w:val="282D32"/>
          <w:sz w:val="18"/>
        </w:rPr>
        <w:t>Deployed and operates a 1U Proxmox server, Linux containers, NGINX-hosted workloads, TLS, routing/firewall boundaries, publishing, backups, verification, and recovery procedures.</w:t>
      </w:r>
    </w:p>
    <w:p>
      <w:pPr>
        <w:keepNext/>
        <w:spacing w:before="140" w:after="60"/>
        <w:pageBreakBefore/>
        <w:pBdr>
          <w:bottom w:val="single" w:sz="12" w:space="3" w:color="184776"/>
        </w:pBdr>
      </w:pPr>
      <w:r>
        <w:rPr>
          <w:rFonts w:ascii="Aptos" w:hAnsi="Aptos"/>
          <w:b/>
          <w:color w:val="184776"/>
          <w:sz w:val="20"/>
        </w:rPr>
        <w:t>PRODUCTION PLATFORM &amp; TECHNICAL LEADERSHIP</w:t>
      </w:r>
    </w:p>
    <w:p>
      <w:pPr>
        <w:keepNext/>
        <w:spacing w:before="80" w:after="20"/>
      </w:pPr>
      <w:r>
        <w:rPr>
          <w:rFonts w:ascii="Aptos" w:hAnsi="Aptos"/>
          <w:b/>
          <w:color w:val="282D32"/>
          <w:sz w:val="19"/>
        </w:rPr>
        <w:t>HeliFreak.com - Founder / Operator / Systems Administrator</w:t>
      </w:r>
      <w:r>
        <w:rPr>
          <w:rFonts w:ascii="Aptos" w:hAnsi="Aptos"/>
          <w:b/>
          <w:color w:val="5C656E"/>
          <w:sz w:val="18"/>
        </w:rPr>
        <w:t xml:space="preserve">  |  Approximately 16 years; acquired in 2015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End-to-end platform ownership: </w:t>
      </w:r>
      <w:r>
        <w:rPr>
          <w:rFonts w:ascii="Aptos" w:hAnsi="Aptos"/>
          <w:b w:val="0"/>
          <w:color w:val="282D32"/>
          <w:sz w:val="18"/>
        </w:rPr>
        <w:t>Built and operated the Linux-hosted technical community, including server administration, forum software, programming, upgrades, backups, reliability, security, user administration, and daily production operations.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Growth and stakeholder leadership: </w:t>
      </w:r>
      <w:r>
        <w:rPr>
          <w:rFonts w:ascii="Aptos" w:hAnsi="Aptos"/>
          <w:b w:val="0"/>
          <w:color w:val="282D32"/>
          <w:sz w:val="18"/>
        </w:rPr>
        <w:t>Combined architecture, hands-on engineering, community leadership, customer support, and business ownership while translating user and operational needs into platform improvements through sustained growth and acquisition.</w:t>
      </w:r>
    </w:p>
    <w:p>
      <w:pPr>
        <w:keepNext/>
        <w:spacing w:before="80" w:after="20"/>
      </w:pPr>
      <w:r>
        <w:rPr>
          <w:rFonts w:ascii="Aptos" w:hAnsi="Aptos"/>
          <w:b/>
          <w:color w:val="282D32"/>
          <w:sz w:val="19"/>
        </w:rPr>
        <w:t>FreakTab.com - Founder / Administrator / Programmer / Infrastructure Operator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Collaborative delivery: </w:t>
      </w:r>
      <w:r>
        <w:rPr>
          <w:rFonts w:ascii="Aptos" w:hAnsi="Aptos"/>
          <w:b w:val="0"/>
          <w:color w:val="282D32"/>
          <w:sz w:val="18"/>
        </w:rPr>
        <w:t>Co-built and operated the platform with hands-on programming, Linux hosting, server administration, maintenance, troubleshooting, partner collaboration, and user-facing technical support.</w:t>
      </w:r>
    </w:p>
    <w:p>
      <w:pPr>
        <w:keepNext/>
        <w:spacing w:before="80" w:after="20"/>
      </w:pPr>
      <w:r>
        <w:rPr>
          <w:rFonts w:ascii="Aptos" w:hAnsi="Aptos"/>
          <w:b/>
          <w:color w:val="282D32"/>
          <w:sz w:val="19"/>
        </w:rPr>
        <w:t>FlightPowerUSA - Former Owner</w:t>
      </w:r>
    </w:p>
    <w:p>
      <w:pPr>
        <w:pStyle w:val="ListBullet"/>
        <w:spacing w:after="44" w:line="240" w:lineRule="auto"/>
        <w:ind w:left="259" w:hanging="202"/>
      </w:pPr>
      <w:r>
        <w:rPr>
          <w:rFonts w:ascii="Aptos" w:hAnsi="Aptos"/>
          <w:b/>
          <w:color w:val="282D32"/>
          <w:sz w:val="18"/>
        </w:rPr>
        <w:t xml:space="preserve">Technical business operations: </w:t>
      </w:r>
      <w:r>
        <w:rPr>
          <w:rFonts w:ascii="Aptos" w:hAnsi="Aptos"/>
          <w:b w:val="0"/>
          <w:color w:val="282D32"/>
          <w:sz w:val="18"/>
        </w:rPr>
        <w:t>Led technical-product, customer-support, operational, and hands-on problem-solving work in an owner/operator role.</w:t>
      </w:r>
    </w:p>
    <w:p>
      <w:pPr>
        <w:keepNext/>
        <w:spacing w:before="140" w:after="60"/>
        <w:pBdr>
          <w:bottom w:val="single" w:sz="12" w:space="3" w:color="184776"/>
        </w:pBdr>
      </w:pPr>
      <w:r>
        <w:rPr>
          <w:rFonts w:ascii="Aptos" w:hAnsi="Aptos"/>
          <w:b/>
          <w:color w:val="184776"/>
          <w:sz w:val="20"/>
        </w:rPr>
        <w:t>EDUCATION &amp; CREDENTIALS</w:t>
      </w:r>
    </w:p>
    <w:p>
      <w:pPr>
        <w:spacing w:before="0" w:after="50" w:line="245" w:lineRule="auto"/>
      </w:pPr>
      <w:r>
        <w:rPr>
          <w:rFonts w:ascii="Aptos" w:hAnsi="Aptos"/>
          <w:b w:val="0"/>
          <w:color w:val="282D32"/>
          <w:sz w:val="18"/>
        </w:rPr>
        <w:t>Associate of Applied Science (AAS), Programming - Keiser College</w:t>
      </w:r>
    </w:p>
    <w:p>
      <w:pPr>
        <w:spacing w:before="0" w:after="50" w:line="245" w:lineRule="auto"/>
      </w:pPr>
      <w:r>
        <w:rPr>
          <w:rFonts w:ascii="Aptos" w:hAnsi="Aptos"/>
          <w:b w:val="0"/>
          <w:color w:val="282D32"/>
          <w:sz w:val="18"/>
        </w:rPr>
        <w:t>Earned credentials: Microsoft Certified Systems Engineer (MCSE); Novell Certified NetWare Engineer (CNE); Cisco Certified Network Associate (CCNA); CompTIA A+, Network+, and i-Net+</w:t>
      </w:r>
    </w:p>
    <w:p>
      <w:pPr>
        <w:spacing w:before="0" w:after="50" w:line="245" w:lineRule="auto"/>
      </w:pPr>
      <w:r>
        <w:rPr>
          <w:rFonts w:ascii="Aptos" w:hAnsi="Aptos"/>
          <w:b w:val="0"/>
          <w:color w:val="282D32"/>
          <w:sz w:val="18"/>
        </w:rPr>
        <w:t>FAA Commercial Pilot Certificate - earned credential; current flight currency not implied</w:t>
      </w:r>
    </w:p>
    <w:p>
      <w:pPr>
        <w:keepNext/>
        <w:spacing w:before="140" w:after="60"/>
        <w:pBdr>
          <w:bottom w:val="single" w:sz="12" w:space="3" w:color="184776"/>
        </w:pBdr>
      </w:pPr>
      <w:r>
        <w:rPr>
          <w:rFonts w:ascii="Aptos" w:hAnsi="Aptos"/>
          <w:b/>
          <w:color w:val="184776"/>
          <w:sz w:val="20"/>
        </w:rPr>
        <w:t>OPERATING APPROACH</w:t>
      </w:r>
    </w:p>
    <w:p>
      <w:pPr>
        <w:spacing w:before="0" w:after="50" w:line="245" w:lineRule="auto"/>
      </w:pPr>
      <w:r>
        <w:rPr>
          <w:rFonts w:ascii="Aptos" w:hAnsi="Aptos"/>
          <w:b w:val="0"/>
          <w:color w:val="282D32"/>
          <w:sz w:val="18"/>
        </w:rPr>
        <w:t>Evidence-driven engineering: establish the real failure domain, change one variable at a time, preserve rollback, verify runtime state rather than trusting labels, document the result, and move forward once the bridge is crossed.</w:t>
      </w:r>
    </w:p>
    <w:sectPr w:rsidR="00FC693F" w:rsidRPr="0006063C" w:rsidSect="00034616">
      <w:footerReference w:type="default" r:id="rId9"/>
      <w:pgSz w:w="12240" w:h="15840"/>
      <w:pgMar w:top="691" w:right="893" w:bottom="691" w:left="893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C656E"/>
        <w:sz w:val="16"/>
      </w:rPr>
      <w:t>William James  |  AI Technical Lead  |  Charlotte, NC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James - AI Technical Lead Resume</dc:title>
  <dc:subject>AI Lead / AI Technical Lead - Charlotte, NC</dc:subject>
  <dc:creator>William James</dc:creator>
  <cp:keywords>AI Technical Lead, Generative AI, LLM, Python, API, AI agents, systems architecture, Linux, Charlotte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